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Letting Go of Control</w:t>
      </w:r>
    </w:p>
    <w:p>
      <w:pPr>
        <w:pStyle w:val="BodyText"/>
        <w:bidi w:val="0"/>
        <w:jc w:val="start"/>
        <w:rPr/>
      </w:pPr>
      <w:r>
        <w:rPr>
          <w:rStyle w:val="Strong"/>
        </w:rPr>
        <w:t>1. The Initial Conflict: Records, Motivation, and Suffering</w:t>
      </w:r>
      <w:r>
        <w:rPr/>
        <w:br/>
        <w:t xml:space="preserve">I realized that obsessing over my own recordings—my notes, my thoughts—was poisoning my state of mind. It drained my motivation to live and left me paralyzed. I decided I needed to hand over all my records to others and forget about them entirely. The act of </w:t>
      </w:r>
      <w:r>
        <w:rPr>
          <w:rStyle w:val="Emphasis"/>
        </w:rPr>
        <w:t>thinking</w:t>
      </w:r>
      <w:r>
        <w:rPr/>
        <w:t xml:space="preserve"> about these records, about what to do with them, was the root of my suffering.</w:t>
      </w:r>
    </w:p>
    <w:p>
      <w:pPr>
        <w:pStyle w:val="BodyText"/>
        <w:bidi w:val="0"/>
        <w:jc w:val="start"/>
        <w:rPr/>
      </w:pPr>
      <w:r>
        <w:rPr/>
        <w:t xml:space="preserve">But then I uncovered something deeper: my suffering wasn’t just about the records. It was about my habit of thinking about </w:t>
      </w:r>
      <w:r>
        <w:rPr>
          <w:rStyle w:val="Emphasis"/>
        </w:rPr>
        <w:t>what other people should do</w:t>
      </w:r>
      <w:r>
        <w:rPr/>
        <w:t xml:space="preserve">. I noticed that whenever I focused on telling others how to live, how to act, or what to think, my own state deteriorated. The more I tried to guide others, the more I spiraled into questioning </w:t>
      </w:r>
      <w:r>
        <w:rPr>
          <w:rStyle w:val="Emphasis"/>
        </w:rPr>
        <w:t>what I myself should do</w:t>
      </w:r>
      <w:r>
        <w:rPr/>
        <w:t>—what to say, what to avoid, how to control my own thoughts. This cycle of overthinking and self-control was the real source of my misery.</w:t>
      </w:r>
    </w:p>
    <w:p>
      <w:pPr>
        <w:pStyle w:val="BodyText"/>
        <w:bidi w:val="0"/>
        <w:jc w:val="start"/>
        <w:rPr/>
      </w:pPr>
      <w:r>
        <w:rPr>
          <w:rStyle w:val="Strong"/>
        </w:rPr>
        <w:t>2. The Paradox of Motivation</w:t>
      </w:r>
      <w:r>
        <w:rPr/>
        <w:br/>
        <w:t xml:space="preserve">When I stopped thinking about what others should do, my mental state improved dramatically. But here’s the catch: in that clear, unburdened state, I lost all motivation to </w:t>
      </w:r>
      <w:r>
        <w:rPr>
          <w:rStyle w:val="Emphasis"/>
        </w:rPr>
        <w:t>share</w:t>
      </w:r>
      <w:r>
        <w:rPr/>
        <w:t xml:space="preserve"> my insights with others. My records were meant to help people, but if I wasn’t thinking about what others should do, why would I bother telling them anything? I had no drive to preach, to teach, or to intervene in their lives.</w:t>
      </w:r>
    </w:p>
    <w:p>
      <w:pPr>
        <w:pStyle w:val="BodyText"/>
        <w:bidi w:val="0"/>
        <w:jc w:val="start"/>
        <w:rPr/>
      </w:pPr>
      <w:r>
        <w:rPr/>
        <w:t>This created a dilemma: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didn’t</w:t>
      </w:r>
      <w:r>
        <w:rPr/>
        <w:t xml:space="preserve"> think about others, I felt good—but my work would never reach anyone.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did</w:t>
      </w:r>
      <w:r>
        <w:rPr/>
        <w:t xml:space="preserve"> think about others (to motivate myself to share), I fell back into suffering. </w:t>
      </w:r>
    </w:p>
    <w:p>
      <w:pPr>
        <w:pStyle w:val="BodyText"/>
        <w:bidi w:val="0"/>
        <w:jc w:val="start"/>
        <w:rPr/>
      </w:pPr>
      <w:r>
        <w:rPr/>
        <w:t>I decided to force myself to publish everything—quickly, all at once—so I could return to my peaceful state afterward. I sent my records everywhere I could, then resolved to never revisit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3. The Trap of Self-Control</w:t>
      </w:r>
      <w:r>
        <w:rPr/>
        <w:br/>
        <w:t xml:space="preserve">After publishing, I tried to return to that "good state" where I don’t think about what others (or I) should do. But it wasn’t easy. I kept making mistakes because I was still </w:t>
      </w:r>
      <w:r>
        <w:rPr>
          <w:rStyle w:val="Emphasis"/>
        </w:rPr>
        <w:t>trying to control</w:t>
      </w:r>
      <w:r>
        <w:rPr/>
        <w:t xml:space="preserve"> my thoughts.</w:t>
      </w:r>
    </w:p>
    <w:p>
      <w:pPr>
        <w:pStyle w:val="BodyText"/>
        <w:bidi w:val="0"/>
        <w:jc w:val="start"/>
        <w:rPr/>
      </w:pPr>
      <w:r>
        <w:rPr/>
        <w:t>Here’s what went wrong: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following a mental "guide": </w:t>
      </w:r>
      <w:r>
        <w:rPr>
          <w:rStyle w:val="Emphasis"/>
        </w:rPr>
        <w:t>"Don’t think about what others should do, or you’ll feel bad."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by focusing on </w:t>
      </w:r>
      <w:r>
        <w:rPr>
          <w:rStyle w:val="Emphasis"/>
        </w:rPr>
        <w:t>not</w:t>
      </w:r>
      <w:r>
        <w:rPr/>
        <w:t xml:space="preserve"> thinking about it, I was still thinking about it. I was obeying words in my head—commands like </w:t>
      </w:r>
      <w:r>
        <w:rPr>
          <w:rStyle w:val="Emphasis"/>
        </w:rPr>
        <w:t>"Avoid this!"</w:t>
      </w:r>
      <w:r>
        <w:rPr/>
        <w:t xml:space="preserve"> or </w:t>
      </w:r>
      <w:r>
        <w:rPr>
          <w:rStyle w:val="Emphasis"/>
        </w:rPr>
        <w:t>"Stick to that!"</w:t>
      </w:r>
      <w:r>
        <w:rPr/>
        <w:t xml:space="preserve">—and those words were keeping me trapped.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brain was trying to </w:t>
      </w:r>
      <w:r>
        <w:rPr>
          <w:rStyle w:val="Emphasis"/>
        </w:rPr>
        <w:t>protect</w:t>
      </w:r>
      <w:r>
        <w:rPr/>
        <w:t xml:space="preserve"> me from my own patterns, but the protection itself became a cage.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4. The Breakthrough: Stopping the Inner Dialogue</w:t>
      </w:r>
      <w:r>
        <w:rPr/>
        <w:br/>
        <w:t xml:space="preserve">The solution was radical: </w:t>
      </w:r>
      <w:r>
        <w:rPr>
          <w:rStyle w:val="Strong"/>
        </w:rPr>
        <w:t xml:space="preserve">stop thinking about what I </w:t>
      </w:r>
      <w:r>
        <w:rPr>
          <w:rStyle w:val="Emphasis"/>
        </w:rPr>
        <w:t>should</w:t>
      </w:r>
      <w:r>
        <w:rPr>
          <w:rStyle w:val="Strong"/>
        </w:rPr>
        <w:t xml:space="preserve"> do—full stop.</w:t>
      </w:r>
    </w:p>
    <w:p>
      <w:pPr>
        <w:pStyle w:val="BodyText"/>
        <w:bidi w:val="0"/>
        <w:jc w:val="start"/>
        <w:rPr/>
      </w:pPr>
      <w:r>
        <w:rPr/>
        <w:t>This meant: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following internal rules</w:t>
      </w:r>
      <w:r>
        <w:rPr/>
        <w:t xml:space="preserve"> (e.g., </w:t>
      </w:r>
      <w:r>
        <w:rPr>
          <w:rStyle w:val="Emphasis"/>
        </w:rPr>
        <w:t>"Don’t think about X"</w:t>
      </w:r>
      <w:r>
        <w:rPr/>
        <w:t xml:space="preserve"> or </w:t>
      </w:r>
      <w:r>
        <w:rPr>
          <w:rStyle w:val="Emphasis"/>
        </w:rPr>
        <w:t>"You must do Y"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monitoring myself</w:t>
      </w:r>
      <w:r>
        <w:rPr/>
        <w:t xml:space="preserve"> to ensure I wasn’t breaking those rules.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fearing</w:t>
      </w:r>
      <w:r>
        <w:rPr/>
        <w:t xml:space="preserve"> that without these rules, I’d "mess up" and fall back into bad habits. </w:t>
      </w:r>
    </w:p>
    <w:p>
      <w:pPr>
        <w:pStyle w:val="BodyText"/>
        <w:bidi w:val="0"/>
        <w:jc w:val="start"/>
        <w:rPr/>
      </w:pPr>
      <w:r>
        <w:rPr/>
        <w:t>I realized my brain doesn’t need these verbal commands to function. It already knows what to avoid and what to embrace—</w:t>
      </w:r>
      <w:r>
        <w:rPr>
          <w:rStyle w:val="Emphasis"/>
        </w:rPr>
        <w:t>without words</w:t>
      </w:r>
      <w:r>
        <w:rPr/>
        <w:t>. The moment I stopped obeying or resisting any internal "instructions," everything shifted.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5. The Mechanism of Freedom</w:t>
      </w:r>
      <w:r>
        <w:rPr/>
        <w:br/>
        <w:t>Here’s how it worked: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the absence of control</w:t>
      </w:r>
      <w:r>
        <w:rPr/>
        <w:t xml:space="preserve">: I noticed there were </w:t>
      </w:r>
      <w:r>
        <w:rPr>
          <w:rStyle w:val="Emphasis"/>
        </w:rPr>
        <w:t>no words</w:t>
      </w:r>
      <w:r>
        <w:rPr/>
        <w:t xml:space="preserve"> in my mind telling me what to do. No commands, no warnings, no "shoulds." Just silence.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observing the absence</w:t>
      </w:r>
      <w:r>
        <w:rPr/>
        <w:t xml:space="preserve">: Even noticing </w:t>
      </w:r>
      <w:r>
        <w:rPr>
          <w:rStyle w:val="Emphasis"/>
        </w:rPr>
        <w:t>"There are no commands!"</w:t>
      </w:r>
      <w:r>
        <w:rPr/>
        <w:t xml:space="preserve"> was still a form of control. So I let go of that too.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Return to reality</w:t>
      </w:r>
      <w:r>
        <w:rPr/>
        <w:t xml:space="preserve">: Without the noise of self-instruction, I could simply </w:t>
      </w:r>
      <w:r>
        <w:rPr>
          <w:rStyle w:val="Emphasis"/>
        </w:rPr>
        <w:t>exist</w:t>
      </w:r>
      <w:r>
        <w:rPr/>
        <w:t xml:space="preserve">—present, calm, and motivated by what was in front of me, not by abstract rules.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6. The Core Mistake: Fear of Losing Control</w:t>
      </w:r>
      <w:r>
        <w:rPr/>
        <w:br/>
        <w:t xml:space="preserve">My biggest error was believing that </w:t>
      </w:r>
      <w:r>
        <w:rPr>
          <w:rStyle w:val="Emphasis"/>
        </w:rPr>
        <w:t>without</w:t>
      </w:r>
      <w:r>
        <w:rPr/>
        <w:t xml:space="preserve"> these mental rules, I’d lose my way. I feared: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don’t remind myself not to think about others, I’ll start obsessing again."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 don’t follow my own advice, I’ll make mistakes."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this fear was the real prison. The brain doesn’t need constant verbal reminders to avoid pain or seek joy. </w:t>
      </w:r>
      <w:r>
        <w:rPr>
          <w:rStyle w:val="Strong"/>
        </w:rPr>
        <w:t>The words themselves were the problem.</w:t>
      </w:r>
      <w:r>
        <w:rPr/>
        <w:t xml:space="preserve"> They created stress, not safety.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7. The Illusion of Guidance</w:t>
      </w:r>
      <w:r>
        <w:rPr/>
        <w:br/>
        <w:t>Humans often believe: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 rules to avoid danger."</w:t>
      </w:r>
      <w:r>
        <w:rPr/>
        <w:t xml:space="preserve"> (e.g., </w:t>
      </w:r>
      <w:r>
        <w:rPr>
          <w:rStyle w:val="Emphasis"/>
        </w:rPr>
        <w:t>"Don’t touch the hot stove!"</w:t>
      </w:r>
      <w:r>
        <w:rPr/>
        <w:t xml:space="preserve">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need reminders to achieve goals."</w:t>
      </w:r>
      <w:r>
        <w:rPr/>
        <w:t xml:space="preserve"> (e.g., </w:t>
      </w:r>
      <w:r>
        <w:rPr>
          <w:rStyle w:val="Emphasis"/>
        </w:rPr>
        <w:t>"Stay focused!"</w:t>
      </w:r>
      <w:r>
        <w:rPr/>
        <w:t xml:space="preserve">) </w:t>
      </w:r>
    </w:p>
    <w:p>
      <w:pPr>
        <w:pStyle w:val="BodyText"/>
        <w:bidi w:val="0"/>
        <w:jc w:val="start"/>
        <w:rPr/>
      </w:pPr>
      <w:r>
        <w:rPr/>
        <w:t xml:space="preserve">But these words don’t </w:t>
      </w:r>
      <w:r>
        <w:rPr>
          <w:rStyle w:val="Emphasis"/>
        </w:rPr>
        <w:t>prevent</w:t>
      </w:r>
      <w:r>
        <w:rPr/>
        <w:t xml:space="preserve"> mistakes—they </w:t>
      </w:r>
      <w:r>
        <w:rPr>
          <w:rStyle w:val="Emphasis"/>
        </w:rPr>
        <w:t>cause</w:t>
      </w:r>
      <w:r>
        <w:rPr/>
        <w:t xml:space="preserve"> anxiety. The brain already knows not to touch a hot stove. The words just add unnecessary friction.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8. The Final State: Effortless Clarity</w:t>
      </w:r>
      <w:r>
        <w:rPr/>
        <w:br/>
        <w:t>Now, I don’t think about: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others should do.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should or shouldn’t do.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Whether I’m "following the right path." </w:t>
      </w:r>
    </w:p>
    <w:p>
      <w:pPr>
        <w:pStyle w:val="BodyText"/>
        <w:bidi w:val="0"/>
        <w:jc w:val="start"/>
        <w:rPr/>
      </w:pPr>
      <w:r>
        <w:rPr/>
        <w:t xml:space="preserve">I simply </w:t>
      </w:r>
      <w:r>
        <w:rPr>
          <w:rStyle w:val="Emphasis"/>
        </w:rPr>
        <w:t>act</w:t>
      </w:r>
      <w:r>
        <w:rPr/>
        <w:t xml:space="preserve"> when needed, without internal debate. My motivation is natural, not forced. My state is stable, not contingent on obeying or rebelling against mental commands.</w:t>
      </w:r>
    </w:p>
    <w:p>
      <w:pPr>
        <w:pStyle w:val="BodyText"/>
        <w:bidi w:val="0"/>
        <w:jc w:val="start"/>
        <w:rPr/>
      </w:pPr>
      <w:r>
        <w:rPr>
          <w:rStyle w:val="Strong"/>
        </w:rPr>
        <w:t>9. Why This Is Hard to Explain</w:t>
      </w:r>
      <w:r>
        <w:rPr/>
        <w:br/>
        <w:t xml:space="preserve">This realization is </w:t>
      </w:r>
      <w:r>
        <w:rPr>
          <w:rStyle w:val="Emphasis"/>
        </w:rPr>
        <w:t>crystal clear</w:t>
      </w:r>
      <w:r>
        <w:rPr/>
        <w:t xml:space="preserve"> in experience but nearly impossible to put into words. Language distorts it because: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imply </w:t>
      </w:r>
      <w:r>
        <w:rPr>
          <w:rStyle w:val="Emphasis"/>
        </w:rPr>
        <w:t>rules</w:t>
      </w:r>
      <w:r>
        <w:rPr/>
        <w:t xml:space="preserve">, and rules imply </w:t>
      </w:r>
      <w:r>
        <w:rPr>
          <w:rStyle w:val="Emphasis"/>
        </w:rPr>
        <w:t>control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state I’m describing is </w:t>
      </w:r>
      <w:r>
        <w:rPr>
          <w:rStyle w:val="Emphasis"/>
        </w:rPr>
        <w:t>beyond control</w:t>
      </w:r>
      <w:r>
        <w:rPr/>
        <w:t xml:space="preserve">—it’s pure presence. </w:t>
      </w:r>
    </w:p>
    <w:p>
      <w:pPr>
        <w:pStyle w:val="BodyText"/>
        <w:bidi w:val="0"/>
        <w:jc w:val="start"/>
        <w:rPr/>
      </w:pPr>
      <w:r>
        <w:rPr/>
        <w:t>But the core truth is this:</w:t>
        <w:br/>
      </w:r>
      <w:r>
        <w:rPr>
          <w:rStyle w:val="Strong"/>
        </w:rPr>
        <w:t>You don’t need words to live well. The mind knows. Let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"Thinking about what others should do ruins my state—and thinking about what I should do does too."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"Motivation to share disappears when I stop obsessing over others, but that’s the price of peace."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brain doesn’t need verbal commands. The words are the problem, not the solution."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"Fear of losing control is what keeps you trapped. Let go, and the mind handles itself."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"Good states aren’t achieved by following rules. They’re what remains when the rules dissolve."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975</Words>
  <Characters>4559</Characters>
  <CharactersWithSpaces>5473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2026-03-22T19:51:06Z</dcterms:created>
  <dc:creator/>
  <dc:description/>
  <dc:language>ru-RU</dc:language>
  <cp:lastModifiedBy/>
  <dcterms:modified xsi:type="dcterms:W3CDTF">2026-03-22T19:51:08Z</dcterms:modified>
  <cp:revision>2</cp:revision>
  <dc:subject/>
  <dc:title>Calibri</dc:title>
</cp:coreProperties>
</file>